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F" w:rsidRPr="002A4B5F" w:rsidRDefault="002A4B5F" w:rsidP="00B225E1">
      <w:pPr>
        <w:spacing w:after="0"/>
        <w:rPr>
          <w:b/>
          <w:sz w:val="36"/>
        </w:rPr>
      </w:pPr>
      <w:r w:rsidRPr="002A4B5F">
        <w:rPr>
          <w:b/>
          <w:sz w:val="36"/>
        </w:rPr>
        <w:t>Kerala Association of Professional Social Workers (KAPS)</w:t>
      </w:r>
    </w:p>
    <w:p w:rsidR="00554B74" w:rsidRPr="00E0473E" w:rsidRDefault="00B43A58" w:rsidP="00B225E1">
      <w:pPr>
        <w:spacing w:after="0"/>
        <w:rPr>
          <w:b/>
          <w:sz w:val="28"/>
        </w:rPr>
      </w:pPr>
      <w:r>
        <w:rPr>
          <w:b/>
          <w:sz w:val="28"/>
        </w:rPr>
        <w:t>4</w:t>
      </w:r>
      <w:r w:rsidRPr="00B43A58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2A4B5F">
        <w:rPr>
          <w:b/>
          <w:sz w:val="28"/>
        </w:rPr>
        <w:t xml:space="preserve">Kerala Social Work Practitioners’ Congress </w:t>
      </w:r>
      <w:r w:rsidR="00476A0A">
        <w:rPr>
          <w:b/>
          <w:sz w:val="28"/>
        </w:rPr>
        <w:t>1</w:t>
      </w:r>
      <w:r>
        <w:rPr>
          <w:b/>
          <w:sz w:val="28"/>
        </w:rPr>
        <w:t>6</w:t>
      </w:r>
      <w:r w:rsidR="00476A0A">
        <w:rPr>
          <w:b/>
          <w:sz w:val="28"/>
        </w:rPr>
        <w:t>-</w:t>
      </w:r>
      <w:r w:rsidR="003F762F">
        <w:rPr>
          <w:b/>
          <w:sz w:val="28"/>
        </w:rPr>
        <w:t>1</w:t>
      </w:r>
      <w:r>
        <w:rPr>
          <w:b/>
          <w:sz w:val="28"/>
        </w:rPr>
        <w:t>7</w:t>
      </w:r>
      <w:r w:rsidR="00476A0A">
        <w:rPr>
          <w:b/>
          <w:sz w:val="28"/>
        </w:rPr>
        <w:t xml:space="preserve"> Aug </w:t>
      </w:r>
      <w:r w:rsidR="009F5ED5" w:rsidRPr="00E0473E">
        <w:rPr>
          <w:b/>
          <w:sz w:val="28"/>
        </w:rPr>
        <w:t>201</w:t>
      </w:r>
      <w:r>
        <w:rPr>
          <w:b/>
          <w:sz w:val="28"/>
        </w:rPr>
        <w:t>9</w:t>
      </w:r>
      <w:r w:rsidR="002A4B5F">
        <w:rPr>
          <w:b/>
          <w:sz w:val="28"/>
        </w:rPr>
        <w:t xml:space="preserve"> (KSWC 201</w:t>
      </w:r>
      <w:r>
        <w:rPr>
          <w:b/>
          <w:sz w:val="28"/>
        </w:rPr>
        <w:t>9</w:t>
      </w:r>
      <w:r w:rsidR="002A4B5F">
        <w:rPr>
          <w:b/>
          <w:sz w:val="28"/>
        </w:rPr>
        <w:t>)</w:t>
      </w:r>
    </w:p>
    <w:p w:rsidR="009F5ED5" w:rsidRDefault="009F5ED5" w:rsidP="00445E03">
      <w:pPr>
        <w:spacing w:after="0"/>
        <w:ind w:firstLine="720"/>
        <w:rPr>
          <w:rFonts w:eastAsia="Times New Roman" w:cstheme="minorHAnsi"/>
          <w:b/>
          <w:szCs w:val="24"/>
        </w:rPr>
      </w:pPr>
      <w:r w:rsidRPr="00E0473E">
        <w:rPr>
          <w:b/>
        </w:rPr>
        <w:t xml:space="preserve">with </w:t>
      </w:r>
      <w:r w:rsidR="00B43A58">
        <w:rPr>
          <w:b/>
        </w:rPr>
        <w:t xml:space="preserve">Marian </w:t>
      </w:r>
      <w:r w:rsidR="003F762F">
        <w:rPr>
          <w:b/>
        </w:rPr>
        <w:t xml:space="preserve">College </w:t>
      </w:r>
      <w:proofErr w:type="spellStart"/>
      <w:r w:rsidR="00B43A58">
        <w:rPr>
          <w:b/>
        </w:rPr>
        <w:t>Kuttikkanam</w:t>
      </w:r>
      <w:proofErr w:type="spellEnd"/>
      <w:r w:rsidR="003F762F">
        <w:rPr>
          <w:b/>
        </w:rPr>
        <w:t xml:space="preserve">, </w:t>
      </w:r>
      <w:r w:rsidRPr="00E0473E">
        <w:rPr>
          <w:b/>
        </w:rPr>
        <w:t>INSPWA</w:t>
      </w:r>
      <w:r w:rsidR="00476A0A">
        <w:rPr>
          <w:b/>
        </w:rPr>
        <w:t xml:space="preserve"> and ASSK </w:t>
      </w:r>
      <w:r w:rsidR="002A4B5F">
        <w:rPr>
          <w:b/>
        </w:rPr>
        <w:t>at</w:t>
      </w:r>
      <w:r w:rsidR="00137BB1">
        <w:rPr>
          <w:b/>
        </w:rPr>
        <w:t xml:space="preserve"> Marian College, Kuttikkanam</w:t>
      </w:r>
      <w:r w:rsidR="003F427C">
        <w:rPr>
          <w:b/>
        </w:rPr>
        <w:t>.</w:t>
      </w:r>
    </w:p>
    <w:p w:rsidR="009F5ED5" w:rsidRPr="00B50CF3" w:rsidRDefault="009F5ED5" w:rsidP="009F5ED5">
      <w:pPr>
        <w:spacing w:after="0"/>
        <w:rPr>
          <w:b/>
          <w:sz w:val="6"/>
        </w:rPr>
      </w:pPr>
    </w:p>
    <w:p w:rsidR="009F5ED5" w:rsidRPr="00D43389" w:rsidRDefault="009F5ED5" w:rsidP="009F5ED5">
      <w:pPr>
        <w:spacing w:after="0"/>
        <w:rPr>
          <w:b/>
          <w:sz w:val="24"/>
        </w:rPr>
      </w:pPr>
      <w:r w:rsidRPr="009F5ED5">
        <w:rPr>
          <w:b/>
        </w:rPr>
        <w:t xml:space="preserve">                   </w:t>
      </w:r>
      <w:r w:rsidRPr="00D43389">
        <w:rPr>
          <w:b/>
          <w:sz w:val="24"/>
        </w:rPr>
        <w:t xml:space="preserve">                      REGISTRATION FORM FOR </w:t>
      </w:r>
      <w:r w:rsidR="002A4B5F">
        <w:rPr>
          <w:b/>
          <w:sz w:val="24"/>
        </w:rPr>
        <w:t>KSWC 201</w:t>
      </w:r>
      <w:r w:rsidR="00445AAE">
        <w:rPr>
          <w:b/>
          <w:sz w:val="24"/>
        </w:rPr>
        <w:t>9</w:t>
      </w:r>
      <w:r w:rsidRPr="00D43389">
        <w:rPr>
          <w:b/>
          <w:sz w:val="24"/>
        </w:rPr>
        <w:t xml:space="preserve"> PARTICIPATION </w:t>
      </w:r>
    </w:p>
    <w:p w:rsidR="009F5ED5" w:rsidRPr="00E0473E" w:rsidRDefault="009F5ED5" w:rsidP="009F5ED5">
      <w:pPr>
        <w:spacing w:after="0"/>
        <w:rPr>
          <w:b/>
          <w:sz w:val="10"/>
        </w:rPr>
      </w:pPr>
    </w:p>
    <w:tbl>
      <w:tblPr>
        <w:tblStyle w:val="TableGrid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1123"/>
        <w:gridCol w:w="554"/>
        <w:gridCol w:w="1768"/>
        <w:gridCol w:w="677"/>
        <w:gridCol w:w="780"/>
        <w:gridCol w:w="831"/>
        <w:gridCol w:w="995"/>
        <w:gridCol w:w="747"/>
        <w:gridCol w:w="715"/>
        <w:gridCol w:w="30"/>
        <w:gridCol w:w="746"/>
      </w:tblGrid>
      <w:tr w:rsidR="00EC72CE" w:rsidRPr="00445E03" w:rsidTr="00DA3A18">
        <w:trPr>
          <w:jc w:val="center"/>
        </w:trPr>
        <w:tc>
          <w:tcPr>
            <w:tcW w:w="1677" w:type="dxa"/>
            <w:gridSpan w:val="2"/>
          </w:tcPr>
          <w:p w:rsidR="00EC72CE" w:rsidRPr="00E0473E" w:rsidRDefault="00EC72CE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051" w:type="dxa"/>
            <w:gridSpan w:val="5"/>
          </w:tcPr>
          <w:p w:rsidR="00EC72CE" w:rsidRPr="00E0473E" w:rsidRDefault="00EC72CE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745" w:type="dxa"/>
            <w:gridSpan w:val="2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46" w:type="dxa"/>
          </w:tcPr>
          <w:p w:rsidR="00EC72CE" w:rsidRPr="00E0473E" w:rsidRDefault="001A7486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DA3A18">
        <w:trPr>
          <w:jc w:val="center"/>
        </w:trPr>
        <w:tc>
          <w:tcPr>
            <w:tcW w:w="1677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gridSpan w:val="9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CF3" w:rsidRPr="00445E03" w:rsidTr="00716D2E">
        <w:trPr>
          <w:jc w:val="center"/>
        </w:trPr>
        <w:tc>
          <w:tcPr>
            <w:tcW w:w="8966" w:type="dxa"/>
            <w:gridSpan w:val="11"/>
          </w:tcPr>
          <w:p w:rsidR="00B50CF3" w:rsidRPr="00E0473E" w:rsidRDefault="00B50CF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proofErr w:type="gramStart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Mob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2F7B12" w:rsidRPr="00445E03" w:rsidTr="00DA3A18">
        <w:trPr>
          <w:jc w:val="center"/>
        </w:trPr>
        <w:tc>
          <w:tcPr>
            <w:tcW w:w="1677" w:type="dxa"/>
            <w:gridSpan w:val="2"/>
          </w:tcPr>
          <w:p w:rsidR="008E3707" w:rsidRPr="00E0473E" w:rsidRDefault="002F7B12" w:rsidP="00880E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Food Preference</w:t>
            </w:r>
          </w:p>
        </w:tc>
        <w:tc>
          <w:tcPr>
            <w:tcW w:w="3225" w:type="dxa"/>
            <w:gridSpan w:val="3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831" w:type="dxa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Non Veg.</w:t>
            </w:r>
          </w:p>
        </w:tc>
        <w:tc>
          <w:tcPr>
            <w:tcW w:w="776" w:type="dxa"/>
            <w:gridSpan w:val="2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FA4EFB">
        <w:trPr>
          <w:trHeight w:val="452"/>
          <w:jc w:val="center"/>
        </w:trPr>
        <w:tc>
          <w:tcPr>
            <w:tcW w:w="8966" w:type="dxa"/>
            <w:gridSpan w:val="11"/>
          </w:tcPr>
          <w:p w:rsidR="00445E03" w:rsidRPr="00E0473E" w:rsidRDefault="00445E03" w:rsidP="0044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Additional details for group registration from institutions:</w:t>
            </w:r>
          </w:p>
          <w:p w:rsidR="00445E03" w:rsidRPr="00E0473E" w:rsidRDefault="00445E03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(Details of contact person for group registration may be furnished in the above columns)</w:t>
            </w:r>
          </w:p>
          <w:p w:rsidR="007C3ACD" w:rsidRPr="00E0473E" w:rsidRDefault="004A555F" w:rsidP="001C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All the names of members in the group are to be attached as a separate list. </w:t>
            </w:r>
            <w:r w:rsidR="007C3ACD">
              <w:rPr>
                <w:rFonts w:ascii="Times New Roman" w:hAnsi="Times New Roman" w:cs="Times New Roman"/>
                <w:sz w:val="24"/>
                <w:szCs w:val="24"/>
              </w:rPr>
              <w:t>The food preference (Veg/Non Veg) and Sex (Male /</w:t>
            </w:r>
            <w:proofErr w:type="gramStart"/>
            <w:r w:rsidR="007C3ACD">
              <w:rPr>
                <w:rFonts w:ascii="Times New Roman" w:hAnsi="Times New Roman" w:cs="Times New Roman"/>
                <w:sz w:val="24"/>
                <w:szCs w:val="24"/>
              </w:rPr>
              <w:t>Female )</w:t>
            </w:r>
            <w:proofErr w:type="gramEnd"/>
            <w:r w:rsidR="007C3ACD">
              <w:rPr>
                <w:rFonts w:ascii="Times New Roman" w:hAnsi="Times New Roman" w:cs="Times New Roman"/>
                <w:sz w:val="24"/>
                <w:szCs w:val="24"/>
              </w:rPr>
              <w:t xml:space="preserve"> of each member are to be included in the list.</w:t>
            </w:r>
          </w:p>
        </w:tc>
      </w:tr>
      <w:tr w:rsidR="00445E03" w:rsidRPr="00445E03" w:rsidTr="00DA3A18">
        <w:trPr>
          <w:jc w:val="center"/>
        </w:trPr>
        <w:tc>
          <w:tcPr>
            <w:tcW w:w="1677" w:type="dxa"/>
            <w:gridSpan w:val="2"/>
            <w:vMerge w:val="restart"/>
          </w:tcPr>
          <w:p w:rsidR="00445E03" w:rsidRPr="00E0473E" w:rsidRDefault="00BF2EFE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Presentations</w:t>
            </w:r>
          </w:p>
        </w:tc>
        <w:tc>
          <w:tcPr>
            <w:tcW w:w="7289" w:type="dxa"/>
            <w:gridSpan w:val="9"/>
          </w:tcPr>
          <w:p w:rsidR="00445E03" w:rsidRPr="00E0473E" w:rsidRDefault="00445E03" w:rsidP="00501C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1C01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5E03" w:rsidRPr="00445E03" w:rsidTr="00DA3A18">
        <w:trPr>
          <w:jc w:val="center"/>
        </w:trPr>
        <w:tc>
          <w:tcPr>
            <w:tcW w:w="1677" w:type="dxa"/>
            <w:gridSpan w:val="2"/>
            <w:vMerge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9" w:type="dxa"/>
            <w:gridSpan w:val="9"/>
          </w:tcPr>
          <w:p w:rsidR="00445E03" w:rsidRPr="00E0473E" w:rsidRDefault="00445E03" w:rsidP="008E3707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5E03" w:rsidRPr="00445E03" w:rsidTr="00FA4EFB">
        <w:trPr>
          <w:jc w:val="center"/>
        </w:trPr>
        <w:tc>
          <w:tcPr>
            <w:tcW w:w="8966" w:type="dxa"/>
            <w:gridSpan w:val="11"/>
          </w:tcPr>
          <w:p w:rsidR="00445E03" w:rsidRPr="00E0473E" w:rsidRDefault="00445E03" w:rsidP="007B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Fees: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25B">
              <w:rPr>
                <w:rFonts w:ascii="Times New Roman" w:hAnsi="Times New Roman" w:cs="Times New Roman"/>
                <w:sz w:val="24"/>
                <w:szCs w:val="24"/>
              </w:rPr>
              <w:t xml:space="preserve">with nominal </w:t>
            </w:r>
            <w:proofErr w:type="spellStart"/>
            <w:r w:rsidR="00FA325B">
              <w:rPr>
                <w:rFonts w:ascii="Times New Roman" w:hAnsi="Times New Roman" w:cs="Times New Roman"/>
                <w:sz w:val="24"/>
                <w:szCs w:val="24"/>
              </w:rPr>
              <w:t>Accn</w:t>
            </w:r>
            <w:proofErr w:type="spellEnd"/>
            <w:r w:rsidR="00FA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(Partial sponsorship can be arranged for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delegates on request).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Please see concept note for details</w:t>
            </w:r>
            <w:r w:rsidR="007B05A0">
              <w:rPr>
                <w:rFonts w:ascii="Times New Roman" w:hAnsi="Times New Roman" w:cs="Times New Roman"/>
                <w:sz w:val="24"/>
                <w:szCs w:val="24"/>
              </w:rPr>
              <w:t xml:space="preserve"> of mode of payment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 Communicate with organizers i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>n case of additional accommodation needs.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E03" w:rsidRPr="00445E03" w:rsidTr="00DA3A18">
        <w:trPr>
          <w:jc w:val="center"/>
        </w:trPr>
        <w:tc>
          <w:tcPr>
            <w:tcW w:w="1123" w:type="dxa"/>
            <w:vMerge w:val="restart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Payment: </w:t>
            </w:r>
          </w:p>
        </w:tc>
        <w:tc>
          <w:tcPr>
            <w:tcW w:w="2322" w:type="dxa"/>
            <w:gridSpan w:val="2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D/D Details:</w:t>
            </w:r>
          </w:p>
        </w:tc>
        <w:tc>
          <w:tcPr>
            <w:tcW w:w="5521" w:type="dxa"/>
            <w:gridSpan w:val="8"/>
          </w:tcPr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D/D No.         </w:t>
            </w:r>
            <w:r w:rsidR="00D50766"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gramEnd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Bank Details:</w:t>
            </w:r>
          </w:p>
        </w:tc>
      </w:tr>
      <w:tr w:rsidR="00D435FA" w:rsidRPr="00445E03" w:rsidTr="00DA3A18">
        <w:trPr>
          <w:jc w:val="center"/>
        </w:trPr>
        <w:tc>
          <w:tcPr>
            <w:tcW w:w="1123" w:type="dxa"/>
            <w:vMerge/>
          </w:tcPr>
          <w:p w:rsidR="00D435FA" w:rsidRPr="00E0473E" w:rsidRDefault="00D435FA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D435FA" w:rsidRDefault="00D435FA" w:rsidP="00E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Transfer</w:t>
            </w:r>
          </w:p>
          <w:p w:rsidR="00EC72CE" w:rsidRPr="00E0473E" w:rsidRDefault="00EC72CE" w:rsidP="00E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(details given below)</w:t>
            </w:r>
          </w:p>
        </w:tc>
        <w:tc>
          <w:tcPr>
            <w:tcW w:w="5521" w:type="dxa"/>
            <w:gridSpan w:val="8"/>
          </w:tcPr>
          <w:p w:rsidR="00D435FA" w:rsidRPr="00E0473E" w:rsidRDefault="00EC72CE" w:rsidP="00D5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transfer and Date:</w:t>
            </w:r>
          </w:p>
        </w:tc>
      </w:tr>
      <w:tr w:rsidR="0019666E" w:rsidRPr="00445E03" w:rsidTr="00DA3A18">
        <w:trPr>
          <w:jc w:val="center"/>
        </w:trPr>
        <w:tc>
          <w:tcPr>
            <w:tcW w:w="1123" w:type="dxa"/>
            <w:vMerge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19666E" w:rsidRPr="00E0473E" w:rsidRDefault="0019666E" w:rsidP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I pay cash on arrival</w:t>
            </w:r>
          </w:p>
        </w:tc>
        <w:tc>
          <w:tcPr>
            <w:tcW w:w="677" w:type="dxa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7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Other means:</w:t>
            </w:r>
          </w:p>
        </w:tc>
      </w:tr>
      <w:tr w:rsidR="00B50CF3" w:rsidRPr="00445E03" w:rsidTr="00127491">
        <w:trPr>
          <w:jc w:val="center"/>
        </w:trPr>
        <w:tc>
          <w:tcPr>
            <w:tcW w:w="8966" w:type="dxa"/>
            <w:gridSpan w:val="11"/>
          </w:tcPr>
          <w:p w:rsidR="00B50CF3" w:rsidRPr="00E0473E" w:rsidRDefault="00B50CF3" w:rsidP="00B50C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</w:tr>
    </w:tbl>
    <w:p w:rsidR="00B50CF3" w:rsidRPr="00391D59" w:rsidRDefault="00B50CF3" w:rsidP="00B50CF3">
      <w:pPr>
        <w:spacing w:after="0"/>
        <w:rPr>
          <w:rFonts w:ascii="Times New Roman" w:hAnsi="Times New Roman" w:cs="Times New Roman"/>
          <w:sz w:val="10"/>
          <w:szCs w:val="26"/>
        </w:rPr>
      </w:pPr>
    </w:p>
    <w:p w:rsidR="003F1B7F" w:rsidRDefault="00391D59" w:rsidP="00391D59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N.B:</w:t>
      </w:r>
      <w:r w:rsidRPr="00391D59">
        <w:rPr>
          <w:rFonts w:ascii="Times New Roman" w:hAnsi="Times New Roman" w:cs="Times New Roman"/>
          <w:sz w:val="24"/>
          <w:szCs w:val="26"/>
        </w:rPr>
        <w:t xml:space="preserve"> </w:t>
      </w:r>
      <w:r w:rsidR="003F1B7F">
        <w:rPr>
          <w:rFonts w:ascii="Times New Roman" w:hAnsi="Times New Roman" w:cs="Times New Roman"/>
          <w:sz w:val="24"/>
          <w:szCs w:val="26"/>
        </w:rPr>
        <w:t xml:space="preserve">(i) </w:t>
      </w:r>
      <w:r w:rsidRPr="00B50CF3">
        <w:rPr>
          <w:rFonts w:ascii="Times New Roman" w:hAnsi="Times New Roman" w:cs="Times New Roman"/>
          <w:sz w:val="24"/>
          <w:szCs w:val="26"/>
        </w:rPr>
        <w:t xml:space="preserve">Registration fee </w:t>
      </w:r>
      <w:r w:rsidR="00FA325B">
        <w:rPr>
          <w:rFonts w:ascii="Times New Roman" w:hAnsi="Times New Roman" w:cs="Times New Roman"/>
          <w:sz w:val="24"/>
          <w:szCs w:val="26"/>
        </w:rPr>
        <w:t xml:space="preserve">&amp; accommodation fee together </w:t>
      </w:r>
      <w:r w:rsidRPr="00B50CF3">
        <w:rPr>
          <w:rFonts w:ascii="Times New Roman" w:hAnsi="Times New Roman" w:cs="Times New Roman"/>
          <w:sz w:val="24"/>
          <w:szCs w:val="26"/>
        </w:rPr>
        <w:t xml:space="preserve">can be transferred online also to A/c No. 33607666456, State Bank of India, </w:t>
      </w:r>
      <w:proofErr w:type="spellStart"/>
      <w:r w:rsidRPr="00B50CF3">
        <w:rPr>
          <w:rFonts w:ascii="Times New Roman" w:hAnsi="Times New Roman" w:cs="Times New Roman"/>
          <w:sz w:val="24"/>
          <w:szCs w:val="26"/>
        </w:rPr>
        <w:t>K.KRoad</w:t>
      </w:r>
      <w:proofErr w:type="spellEnd"/>
      <w:r w:rsidRPr="00B50CF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proofErr w:type="gramStart"/>
      <w:r w:rsidRPr="00B50CF3">
        <w:rPr>
          <w:rFonts w:ascii="Times New Roman" w:hAnsi="Times New Roman" w:cs="Times New Roman"/>
          <w:sz w:val="24"/>
          <w:szCs w:val="26"/>
        </w:rPr>
        <w:t>Kottayam</w:t>
      </w:r>
      <w:proofErr w:type="spellEnd"/>
      <w:proofErr w:type="gramEnd"/>
      <w:r w:rsidRPr="00B50CF3">
        <w:rPr>
          <w:rFonts w:ascii="Times New Roman" w:hAnsi="Times New Roman" w:cs="Times New Roman"/>
          <w:sz w:val="24"/>
          <w:szCs w:val="26"/>
        </w:rPr>
        <w:t xml:space="preserve"> (IFSC Code: </w:t>
      </w:r>
      <w:r w:rsidRPr="00B50CF3">
        <w:rPr>
          <w:rFonts w:ascii="Times New Roman" w:hAnsi="Times New Roman" w:cs="Times New Roman"/>
          <w:szCs w:val="24"/>
          <w:shd w:val="clear" w:color="auto" w:fill="FFFFFF"/>
        </w:rPr>
        <w:t>SBIN0001891</w:t>
      </w:r>
      <w:r w:rsidRPr="00B50CF3">
        <w:rPr>
          <w:rFonts w:ascii="Times New Roman" w:hAnsi="Times New Roman" w:cs="Times New Roman"/>
          <w:sz w:val="24"/>
          <w:szCs w:val="26"/>
        </w:rPr>
        <w:t>). The details of bank transfer should be mentioned in the registration form</w:t>
      </w:r>
      <w:r>
        <w:rPr>
          <w:rFonts w:ascii="Times New Roman" w:hAnsi="Times New Roman" w:cs="Times New Roman"/>
          <w:sz w:val="24"/>
          <w:szCs w:val="26"/>
        </w:rPr>
        <w:t>.</w:t>
      </w:r>
      <w:r w:rsidR="003F1B7F">
        <w:rPr>
          <w:rFonts w:ascii="Times New Roman" w:hAnsi="Times New Roman" w:cs="Times New Roman"/>
          <w:sz w:val="24"/>
          <w:szCs w:val="26"/>
        </w:rPr>
        <w:t xml:space="preserve"> The filled registration forms may be sent at: ‘kapsannualcongress@gmail.com’</w:t>
      </w:r>
    </w:p>
    <w:p w:rsidR="00B50CF3" w:rsidRDefault="00391D59" w:rsidP="00391D59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3F1B7F">
        <w:rPr>
          <w:rFonts w:ascii="Times New Roman" w:hAnsi="Times New Roman" w:cs="Times New Roman"/>
          <w:sz w:val="24"/>
          <w:szCs w:val="26"/>
        </w:rPr>
        <w:t xml:space="preserve">        (ii) </w:t>
      </w:r>
      <w:r w:rsidR="00B50CF3" w:rsidRPr="00B50CF3">
        <w:rPr>
          <w:rFonts w:ascii="Times New Roman" w:hAnsi="Times New Roman" w:cs="Times New Roman"/>
          <w:sz w:val="24"/>
          <w:szCs w:val="26"/>
        </w:rPr>
        <w:t xml:space="preserve">Demand Draft </w:t>
      </w:r>
      <w:r w:rsidR="003F1B7F">
        <w:rPr>
          <w:rFonts w:ascii="Times New Roman" w:hAnsi="Times New Roman" w:cs="Times New Roman"/>
          <w:sz w:val="24"/>
          <w:szCs w:val="26"/>
        </w:rPr>
        <w:t xml:space="preserve">is to be taken </w:t>
      </w:r>
      <w:r w:rsidR="00B50CF3" w:rsidRPr="00B50CF3">
        <w:rPr>
          <w:rFonts w:ascii="Times New Roman" w:hAnsi="Times New Roman" w:cs="Times New Roman"/>
          <w:sz w:val="24"/>
          <w:szCs w:val="26"/>
        </w:rPr>
        <w:t xml:space="preserve">in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favour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of ‘Kerala Association of Professional Social Workers’ payable at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Kottayam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). Personal </w:t>
      </w:r>
      <w:proofErr w:type="spellStart"/>
      <w:r w:rsidR="00B50CF3" w:rsidRPr="00B50CF3">
        <w:rPr>
          <w:rFonts w:ascii="Times New Roman" w:hAnsi="Times New Roman" w:cs="Times New Roman"/>
          <w:sz w:val="24"/>
          <w:szCs w:val="26"/>
        </w:rPr>
        <w:t>cheque</w:t>
      </w:r>
      <w:proofErr w:type="spell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won’t be accepted. Filled registration forms with DD may </w:t>
      </w:r>
      <w:proofErr w:type="gramStart"/>
      <w:r w:rsidR="00B50CF3" w:rsidRPr="00B50CF3">
        <w:rPr>
          <w:rFonts w:ascii="Times New Roman" w:hAnsi="Times New Roman" w:cs="Times New Roman"/>
          <w:sz w:val="24"/>
          <w:szCs w:val="26"/>
        </w:rPr>
        <w:t>be  sent</w:t>
      </w:r>
      <w:proofErr w:type="gramEnd"/>
      <w:r w:rsidR="00B50CF3" w:rsidRPr="00B50CF3">
        <w:rPr>
          <w:rFonts w:ascii="Times New Roman" w:hAnsi="Times New Roman" w:cs="Times New Roman"/>
          <w:sz w:val="24"/>
          <w:szCs w:val="26"/>
        </w:rPr>
        <w:t xml:space="preserve"> to KAPS Secretariat, Department Social Work, BCM College, Kottayam-686001, Kerala, India. </w:t>
      </w:r>
    </w:p>
    <w:p w:rsidR="001C16D4" w:rsidRPr="00D8287D" w:rsidRDefault="001C16D4" w:rsidP="001C16D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Tariff for Accommodation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541"/>
        <w:gridCol w:w="2096"/>
      </w:tblGrid>
      <w:tr w:rsidR="001C16D4" w:rsidRPr="00D8287D" w:rsidTr="001C16D4">
        <w:trPr>
          <w:jc w:val="center"/>
        </w:trPr>
        <w:tc>
          <w:tcPr>
            <w:tcW w:w="2370" w:type="dxa"/>
            <w:vMerge w:val="restart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Category</w:t>
            </w:r>
          </w:p>
        </w:tc>
        <w:tc>
          <w:tcPr>
            <w:tcW w:w="4637" w:type="dxa"/>
            <w:gridSpan w:val="2"/>
          </w:tcPr>
          <w:p w:rsidR="001C16D4" w:rsidRPr="00D8287D" w:rsidRDefault="001C16D4" w:rsidP="00A26B67">
            <w:pPr>
              <w:jc w:val="center"/>
              <w:rPr>
                <w:sz w:val="24"/>
              </w:rPr>
            </w:pPr>
            <w:r w:rsidRPr="00D8287D">
              <w:rPr>
                <w:sz w:val="24"/>
              </w:rPr>
              <w:t xml:space="preserve">Price in INR </w:t>
            </w:r>
          </w:p>
        </w:tc>
      </w:tr>
      <w:tr w:rsidR="001C16D4" w:rsidRPr="00D8287D" w:rsidTr="001C16D4">
        <w:trPr>
          <w:jc w:val="center"/>
        </w:trPr>
        <w:tc>
          <w:tcPr>
            <w:tcW w:w="2370" w:type="dxa"/>
            <w:vMerge/>
          </w:tcPr>
          <w:p w:rsidR="001C16D4" w:rsidRPr="00D8287D" w:rsidRDefault="001C16D4" w:rsidP="00A26B67">
            <w:pPr>
              <w:rPr>
                <w:sz w:val="24"/>
              </w:rPr>
            </w:pPr>
          </w:p>
        </w:tc>
        <w:tc>
          <w:tcPr>
            <w:tcW w:w="2541" w:type="dxa"/>
          </w:tcPr>
          <w:p w:rsidR="001C16D4" w:rsidRPr="00D8287D" w:rsidRDefault="001C16D4" w:rsidP="00A26B67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 xml:space="preserve">Single </w:t>
            </w:r>
          </w:p>
        </w:tc>
        <w:tc>
          <w:tcPr>
            <w:tcW w:w="2096" w:type="dxa"/>
          </w:tcPr>
          <w:p w:rsidR="001C16D4" w:rsidRPr="00D8287D" w:rsidRDefault="001C16D4" w:rsidP="00A26B67">
            <w:pPr>
              <w:rPr>
                <w:i/>
                <w:sz w:val="24"/>
              </w:rPr>
            </w:pPr>
            <w:r w:rsidRPr="00D8287D">
              <w:rPr>
                <w:i/>
                <w:sz w:val="24"/>
              </w:rPr>
              <w:t>Twin-sharing</w:t>
            </w:r>
          </w:p>
        </w:tc>
      </w:tr>
      <w:tr w:rsidR="001C16D4" w:rsidRPr="00D8287D" w:rsidTr="001C16D4">
        <w:trPr>
          <w:jc w:val="center"/>
        </w:trPr>
        <w:tc>
          <w:tcPr>
            <w:tcW w:w="2370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Luxury </w:t>
            </w:r>
          </w:p>
        </w:tc>
        <w:tc>
          <w:tcPr>
            <w:tcW w:w="2541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3500</w:t>
            </w:r>
          </w:p>
        </w:tc>
        <w:tc>
          <w:tcPr>
            <w:tcW w:w="2096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1750</w:t>
            </w:r>
          </w:p>
        </w:tc>
      </w:tr>
      <w:tr w:rsidR="001C16D4" w:rsidRPr="00D8287D" w:rsidTr="001C16D4">
        <w:trPr>
          <w:jc w:val="center"/>
        </w:trPr>
        <w:tc>
          <w:tcPr>
            <w:tcW w:w="2370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Premium</w:t>
            </w:r>
          </w:p>
        </w:tc>
        <w:tc>
          <w:tcPr>
            <w:tcW w:w="2541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2000</w:t>
            </w:r>
          </w:p>
        </w:tc>
        <w:tc>
          <w:tcPr>
            <w:tcW w:w="2096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1000</w:t>
            </w:r>
          </w:p>
        </w:tc>
      </w:tr>
      <w:tr w:rsidR="001C16D4" w:rsidRPr="00D8287D" w:rsidTr="001C16D4">
        <w:trPr>
          <w:jc w:val="center"/>
        </w:trPr>
        <w:tc>
          <w:tcPr>
            <w:tcW w:w="2370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Executive</w:t>
            </w:r>
          </w:p>
        </w:tc>
        <w:tc>
          <w:tcPr>
            <w:tcW w:w="2541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1200</w:t>
            </w:r>
          </w:p>
        </w:tc>
        <w:tc>
          <w:tcPr>
            <w:tcW w:w="2096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</w:tr>
      <w:tr w:rsidR="001C16D4" w:rsidRPr="00D8287D" w:rsidTr="001C16D4">
        <w:trPr>
          <w:jc w:val="center"/>
        </w:trPr>
        <w:tc>
          <w:tcPr>
            <w:tcW w:w="2370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 xml:space="preserve">Budget </w:t>
            </w:r>
          </w:p>
        </w:tc>
        <w:tc>
          <w:tcPr>
            <w:tcW w:w="2541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600</w:t>
            </w:r>
          </w:p>
        </w:tc>
        <w:tc>
          <w:tcPr>
            <w:tcW w:w="2096" w:type="dxa"/>
          </w:tcPr>
          <w:p w:rsidR="001C16D4" w:rsidRPr="00D8287D" w:rsidRDefault="001C16D4" w:rsidP="00A26B67">
            <w:pPr>
              <w:rPr>
                <w:sz w:val="24"/>
              </w:rPr>
            </w:pPr>
            <w:r w:rsidRPr="00D8287D">
              <w:rPr>
                <w:sz w:val="24"/>
              </w:rPr>
              <w:t>300</w:t>
            </w:r>
          </w:p>
        </w:tc>
      </w:tr>
      <w:tr w:rsidR="00DE0B25" w:rsidRPr="00D8287D" w:rsidTr="000667F4">
        <w:trPr>
          <w:jc w:val="center"/>
        </w:trPr>
        <w:tc>
          <w:tcPr>
            <w:tcW w:w="7007" w:type="dxa"/>
            <w:gridSpan w:val="3"/>
          </w:tcPr>
          <w:p w:rsidR="00DE0B25" w:rsidRPr="00D8287D" w:rsidRDefault="00DE0B25" w:rsidP="00DE0B25">
            <w:pPr>
              <w:rPr>
                <w:sz w:val="24"/>
              </w:rPr>
            </w:pPr>
            <w:r>
              <w:rPr>
                <w:sz w:val="24"/>
              </w:rPr>
              <w:t xml:space="preserve">Contact: </w:t>
            </w:r>
            <w:r w:rsidR="00FA325B" w:rsidRPr="00D8287D">
              <w:rPr>
                <w:sz w:val="24"/>
              </w:rPr>
              <w:t>+91 9745990489</w:t>
            </w:r>
          </w:p>
        </w:tc>
      </w:tr>
    </w:tbl>
    <w:p w:rsidR="00B50CF3" w:rsidRPr="00B50CF3" w:rsidRDefault="00B50CF3" w:rsidP="00B50CF3">
      <w:pPr>
        <w:spacing w:after="0"/>
        <w:ind w:firstLine="720"/>
        <w:jc w:val="both"/>
        <w:rPr>
          <w:sz w:val="20"/>
        </w:rPr>
      </w:pPr>
      <w:bookmarkStart w:id="0" w:name="_GoBack"/>
      <w:bookmarkEnd w:id="0"/>
    </w:p>
    <w:sectPr w:rsidR="00B50CF3" w:rsidRPr="00B50CF3" w:rsidSect="001C16D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69D"/>
    <w:multiLevelType w:val="hybridMultilevel"/>
    <w:tmpl w:val="F7B0C98C"/>
    <w:lvl w:ilvl="0" w:tplc="903CD52E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ED5"/>
    <w:rsid w:val="00130C4D"/>
    <w:rsid w:val="00137BB1"/>
    <w:rsid w:val="0019666E"/>
    <w:rsid w:val="001A7486"/>
    <w:rsid w:val="001C16D4"/>
    <w:rsid w:val="001D641D"/>
    <w:rsid w:val="002A4B5F"/>
    <w:rsid w:val="002C1534"/>
    <w:rsid w:val="002C3418"/>
    <w:rsid w:val="002F7B12"/>
    <w:rsid w:val="003418AE"/>
    <w:rsid w:val="00391D59"/>
    <w:rsid w:val="003F1B7F"/>
    <w:rsid w:val="003F427C"/>
    <w:rsid w:val="003F762F"/>
    <w:rsid w:val="00442AFD"/>
    <w:rsid w:val="00445AAE"/>
    <w:rsid w:val="00445E03"/>
    <w:rsid w:val="00476A0A"/>
    <w:rsid w:val="004A555F"/>
    <w:rsid w:val="004E6CD9"/>
    <w:rsid w:val="00501C01"/>
    <w:rsid w:val="00554B74"/>
    <w:rsid w:val="00561F3D"/>
    <w:rsid w:val="00645407"/>
    <w:rsid w:val="00663A78"/>
    <w:rsid w:val="00790D3B"/>
    <w:rsid w:val="007B05A0"/>
    <w:rsid w:val="007C3ACD"/>
    <w:rsid w:val="00812FA1"/>
    <w:rsid w:val="008219A3"/>
    <w:rsid w:val="00880E1F"/>
    <w:rsid w:val="008E3707"/>
    <w:rsid w:val="00963198"/>
    <w:rsid w:val="009D6ED8"/>
    <w:rsid w:val="009F5ED5"/>
    <w:rsid w:val="00AB6D8D"/>
    <w:rsid w:val="00AE5D6E"/>
    <w:rsid w:val="00B225E1"/>
    <w:rsid w:val="00B43A58"/>
    <w:rsid w:val="00B50CF3"/>
    <w:rsid w:val="00BD35CF"/>
    <w:rsid w:val="00BD5476"/>
    <w:rsid w:val="00BF2EFE"/>
    <w:rsid w:val="00C345B3"/>
    <w:rsid w:val="00CA37B2"/>
    <w:rsid w:val="00CC3D31"/>
    <w:rsid w:val="00CF4550"/>
    <w:rsid w:val="00D43389"/>
    <w:rsid w:val="00D435FA"/>
    <w:rsid w:val="00D50766"/>
    <w:rsid w:val="00DA3A18"/>
    <w:rsid w:val="00DE0093"/>
    <w:rsid w:val="00DE0B25"/>
    <w:rsid w:val="00DF578A"/>
    <w:rsid w:val="00E0473E"/>
    <w:rsid w:val="00E1460F"/>
    <w:rsid w:val="00EA182C"/>
    <w:rsid w:val="00EC72CE"/>
    <w:rsid w:val="00FA325B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lap</cp:lastModifiedBy>
  <cp:revision>23</cp:revision>
  <dcterms:created xsi:type="dcterms:W3CDTF">2017-08-03T06:18:00Z</dcterms:created>
  <dcterms:modified xsi:type="dcterms:W3CDTF">2019-07-17T15:56:00Z</dcterms:modified>
</cp:coreProperties>
</file>